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0B5B" w14:textId="77777777" w:rsidR="003622B9" w:rsidRPr="008A30EE" w:rsidRDefault="003622B9" w:rsidP="003622B9">
      <w:pPr>
        <w:jc w:val="center"/>
        <w:rPr>
          <w:rFonts w:ascii="標楷體" w:eastAsia="標楷體" w:hAnsi="標楷體" w:cstheme="minorBidi"/>
          <w:b/>
          <w:sz w:val="28"/>
          <w:szCs w:val="24"/>
        </w:rPr>
      </w:pPr>
      <w:r w:rsidRPr="008A30EE">
        <w:rPr>
          <w:rFonts w:ascii="Times New Roman" w:eastAsia="標楷體" w:hAnsi="Times New Roman" w:hint="eastAsia"/>
          <w:b/>
          <w:sz w:val="28"/>
          <w:szCs w:val="24"/>
        </w:rPr>
        <w:t>中原大學半導體產業學院</w:t>
      </w:r>
      <w:proofErr w:type="gramStart"/>
      <w:r w:rsidRPr="008A30EE">
        <w:rPr>
          <w:rFonts w:ascii="Times New Roman" w:eastAsia="標楷體" w:hAnsi="Times New Roman" w:hint="eastAsia"/>
          <w:b/>
          <w:sz w:val="28"/>
          <w:szCs w:val="24"/>
        </w:rPr>
        <w:t>院務</w:t>
      </w:r>
      <w:proofErr w:type="gramEnd"/>
      <w:r w:rsidRPr="008A30EE">
        <w:rPr>
          <w:rFonts w:ascii="Times New Roman" w:eastAsia="標楷體" w:hAnsi="Times New Roman" w:hint="eastAsia"/>
          <w:b/>
          <w:sz w:val="28"/>
          <w:szCs w:val="24"/>
        </w:rPr>
        <w:t>會</w:t>
      </w:r>
      <w:r w:rsidRPr="008A30EE">
        <w:rPr>
          <w:rFonts w:ascii="標楷體" w:eastAsia="標楷體" w:hAnsi="標楷體" w:hint="eastAsia"/>
          <w:b/>
          <w:sz w:val="28"/>
          <w:szCs w:val="24"/>
        </w:rPr>
        <w:t>議</w:t>
      </w:r>
      <w:r w:rsidRPr="008A30EE">
        <w:rPr>
          <w:rFonts w:ascii="標楷體" w:eastAsia="標楷體" w:hAnsi="標楷體" w:cstheme="minorBidi"/>
          <w:b/>
          <w:sz w:val="28"/>
          <w:szCs w:val="24"/>
        </w:rPr>
        <w:t>規則</w:t>
      </w:r>
    </w:p>
    <w:p w14:paraId="2A7B6186" w14:textId="77777777" w:rsidR="003622B9" w:rsidRDefault="00B73E62" w:rsidP="00B73E62">
      <w:pPr>
        <w:ind w:right="200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113.09.06</w:t>
      </w:r>
      <w:r>
        <w:rPr>
          <w:rFonts w:ascii="Times New Roman" w:eastAsia="標楷體" w:hAnsi="Times New Roman" w:hint="eastAsia"/>
          <w:sz w:val="20"/>
          <w:szCs w:val="20"/>
        </w:rPr>
        <w:t xml:space="preserve"> </w:t>
      </w:r>
      <w:r w:rsidR="003622B9" w:rsidRPr="003622B9">
        <w:rPr>
          <w:rFonts w:ascii="Times New Roman" w:eastAsia="標楷體" w:hAnsi="Times New Roman" w:hint="eastAsia"/>
          <w:sz w:val="20"/>
          <w:szCs w:val="20"/>
        </w:rPr>
        <w:t>113</w:t>
      </w:r>
      <w:r>
        <w:rPr>
          <w:rFonts w:ascii="Times New Roman" w:eastAsia="標楷體" w:hAnsi="Times New Roman" w:hint="eastAsia"/>
          <w:sz w:val="20"/>
          <w:szCs w:val="20"/>
        </w:rPr>
        <w:t>-</w:t>
      </w:r>
      <w:r w:rsidR="003622B9" w:rsidRPr="003622B9">
        <w:rPr>
          <w:rFonts w:ascii="Times New Roman" w:eastAsia="標楷體" w:hAnsi="Times New Roman" w:hint="eastAsia"/>
          <w:sz w:val="20"/>
          <w:szCs w:val="20"/>
        </w:rPr>
        <w:t>1</w:t>
      </w:r>
      <w:r>
        <w:rPr>
          <w:rFonts w:ascii="Times New Roman" w:eastAsia="標楷體" w:hAnsi="Times New Roman" w:hint="eastAsia"/>
          <w:sz w:val="20"/>
          <w:szCs w:val="20"/>
        </w:rPr>
        <w:t>-</w:t>
      </w:r>
      <w:r w:rsidR="003622B9" w:rsidRPr="003622B9">
        <w:rPr>
          <w:rFonts w:ascii="Times New Roman" w:eastAsia="標楷體" w:hAnsi="Times New Roman" w:hint="eastAsia"/>
          <w:sz w:val="20"/>
          <w:szCs w:val="20"/>
        </w:rPr>
        <w:t>1</w:t>
      </w:r>
      <w:r w:rsidR="00924EA8">
        <w:rPr>
          <w:rFonts w:ascii="Times New Roman" w:eastAsia="標楷體" w:hAnsi="Times New Roman" w:hint="eastAsia"/>
          <w:sz w:val="20"/>
          <w:szCs w:val="20"/>
        </w:rPr>
        <w:t>半導體產業學院</w:t>
      </w:r>
      <w:proofErr w:type="gramStart"/>
      <w:r w:rsidR="003622B9" w:rsidRPr="003622B9">
        <w:rPr>
          <w:rFonts w:ascii="Times New Roman" w:eastAsia="標楷體" w:hAnsi="Times New Roman" w:hint="eastAsia"/>
          <w:sz w:val="20"/>
          <w:szCs w:val="20"/>
        </w:rPr>
        <w:t>院</w:t>
      </w:r>
      <w:r w:rsidR="003622B9">
        <w:rPr>
          <w:rFonts w:ascii="Times New Roman" w:eastAsia="標楷體" w:hAnsi="Times New Roman" w:hint="eastAsia"/>
          <w:sz w:val="20"/>
          <w:szCs w:val="20"/>
        </w:rPr>
        <w:t>務</w:t>
      </w:r>
      <w:proofErr w:type="gramEnd"/>
      <w:r w:rsidR="003622B9">
        <w:rPr>
          <w:rFonts w:ascii="Times New Roman" w:eastAsia="標楷體" w:hAnsi="Times New Roman" w:hint="eastAsia"/>
          <w:sz w:val="20"/>
          <w:szCs w:val="20"/>
        </w:rPr>
        <w:t>會議通過</w:t>
      </w:r>
    </w:p>
    <w:p w14:paraId="5A5925BF" w14:textId="77777777" w:rsidR="003622B9" w:rsidRPr="003622B9" w:rsidRDefault="003622B9" w:rsidP="003622B9">
      <w:pPr>
        <w:jc w:val="right"/>
        <w:rPr>
          <w:rFonts w:ascii="Times New Roman" w:eastAsia="標楷體" w:hAnsi="Times New Roman"/>
          <w:szCs w:val="24"/>
        </w:rPr>
      </w:pPr>
    </w:p>
    <w:p w14:paraId="290A08F3" w14:textId="77777777" w:rsidR="003622B9" w:rsidRPr="003622B9" w:rsidRDefault="003622B9" w:rsidP="003622B9">
      <w:pPr>
        <w:tabs>
          <w:tab w:val="left" w:pos="1276"/>
        </w:tabs>
        <w:spacing w:line="360" w:lineRule="exact"/>
        <w:ind w:left="1276" w:hanging="1276"/>
        <w:rPr>
          <w:rFonts w:ascii="Times New Roman" w:eastAsia="標楷體" w:hAnsi="Times New Roman"/>
          <w:szCs w:val="24"/>
        </w:rPr>
      </w:pPr>
      <w:r w:rsidRPr="003622B9">
        <w:rPr>
          <w:rFonts w:ascii="Times New Roman" w:eastAsia="標楷體" w:hAnsi="Times New Roman"/>
          <w:szCs w:val="24"/>
        </w:rPr>
        <w:t>第</w:t>
      </w:r>
      <w:r w:rsidRPr="003622B9">
        <w:rPr>
          <w:rFonts w:ascii="Times New Roman" w:eastAsia="標楷體" w:hAnsi="Times New Roman"/>
          <w:szCs w:val="24"/>
        </w:rPr>
        <w:t xml:space="preserve"> </w:t>
      </w:r>
      <w:r w:rsidRPr="003622B9">
        <w:rPr>
          <w:rFonts w:ascii="Times New Roman" w:eastAsia="標楷體" w:hAnsi="Times New Roman"/>
          <w:szCs w:val="24"/>
        </w:rPr>
        <w:t>一</w:t>
      </w:r>
      <w:r w:rsidRPr="003622B9">
        <w:rPr>
          <w:rFonts w:ascii="Times New Roman" w:eastAsia="標楷體" w:hAnsi="Times New Roman"/>
          <w:szCs w:val="24"/>
        </w:rPr>
        <w:t xml:space="preserve"> </w:t>
      </w:r>
      <w:r w:rsidRPr="003622B9">
        <w:rPr>
          <w:rFonts w:ascii="Times New Roman" w:eastAsia="標楷體" w:hAnsi="Times New Roman"/>
          <w:szCs w:val="24"/>
        </w:rPr>
        <w:t>條</w:t>
      </w:r>
      <w:r w:rsidRPr="003622B9">
        <w:rPr>
          <w:rFonts w:ascii="Times New Roman" w:eastAsia="標楷體" w:hAnsi="Times New Roman"/>
          <w:szCs w:val="24"/>
        </w:rPr>
        <w:tab/>
      </w:r>
      <w:r w:rsidRPr="003622B9">
        <w:rPr>
          <w:rFonts w:ascii="Times New Roman" w:eastAsia="標楷體" w:hAnsi="Times New Roman"/>
          <w:szCs w:val="24"/>
        </w:rPr>
        <w:t>中原大學</w:t>
      </w:r>
      <w:r w:rsidRPr="003622B9">
        <w:rPr>
          <w:rFonts w:ascii="Times New Roman" w:eastAsia="標楷體" w:hAnsi="Times New Roman" w:hint="eastAsia"/>
          <w:szCs w:val="24"/>
        </w:rPr>
        <w:t>半導體產業</w:t>
      </w:r>
      <w:r w:rsidRPr="003622B9">
        <w:rPr>
          <w:rFonts w:ascii="Times New Roman" w:eastAsia="標楷體" w:hAnsi="Times New Roman"/>
          <w:szCs w:val="24"/>
        </w:rPr>
        <w:t>學院（以下簡稱本學院）依據本校組織規程第二十條之規定，設院</w:t>
      </w:r>
      <w:proofErr w:type="gramStart"/>
      <w:r w:rsidRPr="003622B9">
        <w:rPr>
          <w:rFonts w:ascii="Times New Roman" w:eastAsia="標楷體" w:hAnsi="Times New Roman"/>
          <w:szCs w:val="24"/>
        </w:rPr>
        <w:t>務</w:t>
      </w:r>
      <w:proofErr w:type="gramEnd"/>
      <w:r w:rsidRPr="003622B9">
        <w:rPr>
          <w:rFonts w:ascii="Times New Roman" w:eastAsia="標楷體" w:hAnsi="Times New Roman"/>
          <w:szCs w:val="24"/>
        </w:rPr>
        <w:t>會議（以下簡稱本會議），並訂定本規則。</w:t>
      </w:r>
    </w:p>
    <w:p w14:paraId="01060FB9" w14:textId="77777777" w:rsidR="003622B9" w:rsidRPr="003622B9" w:rsidRDefault="003622B9" w:rsidP="003622B9">
      <w:pPr>
        <w:tabs>
          <w:tab w:val="left" w:pos="1276"/>
        </w:tabs>
        <w:spacing w:line="360" w:lineRule="exact"/>
        <w:ind w:left="1276" w:hanging="1276"/>
        <w:rPr>
          <w:rFonts w:ascii="Times New Roman" w:eastAsia="標楷體" w:hAnsi="Times New Roman"/>
          <w:szCs w:val="24"/>
        </w:rPr>
      </w:pPr>
      <w:r w:rsidRPr="003622B9">
        <w:rPr>
          <w:rFonts w:ascii="Times New Roman" w:eastAsia="標楷體" w:hAnsi="Times New Roman"/>
          <w:szCs w:val="24"/>
        </w:rPr>
        <w:t>第</w:t>
      </w:r>
      <w:r w:rsidRPr="003622B9">
        <w:rPr>
          <w:rFonts w:ascii="Times New Roman" w:eastAsia="標楷體" w:hAnsi="Times New Roman"/>
          <w:szCs w:val="24"/>
        </w:rPr>
        <w:t xml:space="preserve"> </w:t>
      </w:r>
      <w:r w:rsidRPr="003622B9">
        <w:rPr>
          <w:rFonts w:ascii="Times New Roman" w:eastAsia="標楷體" w:hAnsi="Times New Roman"/>
          <w:szCs w:val="24"/>
        </w:rPr>
        <w:t>二</w:t>
      </w:r>
      <w:r w:rsidRPr="003622B9">
        <w:rPr>
          <w:rFonts w:ascii="Times New Roman" w:eastAsia="標楷體" w:hAnsi="Times New Roman"/>
          <w:szCs w:val="24"/>
        </w:rPr>
        <w:t xml:space="preserve"> </w:t>
      </w:r>
      <w:r w:rsidRPr="003622B9">
        <w:rPr>
          <w:rFonts w:ascii="Times New Roman" w:eastAsia="標楷體" w:hAnsi="Times New Roman"/>
          <w:szCs w:val="24"/>
        </w:rPr>
        <w:t>條</w:t>
      </w:r>
      <w:r w:rsidRPr="003622B9">
        <w:rPr>
          <w:rFonts w:ascii="Times New Roman" w:eastAsia="標楷體" w:hAnsi="Times New Roman"/>
          <w:szCs w:val="24"/>
        </w:rPr>
        <w:tab/>
      </w:r>
      <w:r w:rsidRPr="003622B9">
        <w:rPr>
          <w:rFonts w:ascii="Times New Roman" w:eastAsia="標楷體" w:hAnsi="Times New Roman"/>
          <w:szCs w:val="24"/>
        </w:rPr>
        <w:t>本會議以本學院院長、</w:t>
      </w:r>
      <w:r w:rsidRPr="003622B9">
        <w:rPr>
          <w:rFonts w:ascii="Times New Roman" w:eastAsia="標楷體" w:hAnsi="Times New Roman" w:hint="eastAsia"/>
          <w:color w:val="000000" w:themeColor="text1"/>
          <w:szCs w:val="24"/>
        </w:rPr>
        <w:t>院內</w:t>
      </w:r>
      <w:r w:rsidRPr="003622B9">
        <w:rPr>
          <w:rFonts w:ascii="Times New Roman" w:eastAsia="標楷體" w:hAnsi="Times New Roman"/>
          <w:szCs w:val="24"/>
        </w:rPr>
        <w:t>各系（所</w:t>
      </w:r>
      <w:r w:rsidRPr="003622B9">
        <w:rPr>
          <w:rFonts w:ascii="Times New Roman" w:eastAsia="標楷體" w:hAnsi="Times New Roman" w:hint="eastAsia"/>
          <w:szCs w:val="24"/>
        </w:rPr>
        <w:t>、專班</w:t>
      </w:r>
      <w:r w:rsidRPr="003622B9">
        <w:rPr>
          <w:rFonts w:ascii="Times New Roman" w:eastAsia="標楷體" w:hAnsi="Times New Roman"/>
          <w:szCs w:val="24"/>
        </w:rPr>
        <w:t>）主任及專任教師代表</w:t>
      </w:r>
      <w:r w:rsidRPr="003622B9">
        <w:rPr>
          <w:rFonts w:ascii="Times New Roman" w:eastAsia="標楷體" w:hAnsi="Times New Roman" w:hint="eastAsia"/>
          <w:color w:val="000000" w:themeColor="text1"/>
          <w:szCs w:val="24"/>
        </w:rPr>
        <w:t>共</w:t>
      </w:r>
      <w:r w:rsidRPr="003622B9">
        <w:rPr>
          <w:rFonts w:ascii="Times New Roman" w:eastAsia="標楷體" w:hAnsi="Times New Roman" w:hint="eastAsia"/>
          <w:szCs w:val="24"/>
        </w:rPr>
        <w:t>六至八人</w:t>
      </w:r>
      <w:r w:rsidRPr="003622B9">
        <w:rPr>
          <w:rFonts w:ascii="Times New Roman" w:eastAsia="標楷體" w:hAnsi="Times New Roman"/>
          <w:szCs w:val="24"/>
        </w:rPr>
        <w:t>組成之</w:t>
      </w:r>
      <w:r w:rsidRPr="003622B9">
        <w:rPr>
          <w:rFonts w:ascii="Times New Roman" w:eastAsia="標楷體" w:hAnsi="Times New Roman" w:hint="eastAsia"/>
          <w:szCs w:val="24"/>
        </w:rPr>
        <w:t>。</w:t>
      </w:r>
    </w:p>
    <w:p w14:paraId="6095DD95" w14:textId="77777777" w:rsidR="003622B9" w:rsidRPr="003622B9" w:rsidRDefault="003622B9" w:rsidP="003622B9">
      <w:pPr>
        <w:tabs>
          <w:tab w:val="left" w:pos="1276"/>
        </w:tabs>
        <w:spacing w:line="360" w:lineRule="exact"/>
        <w:ind w:left="1276" w:hanging="1276"/>
        <w:rPr>
          <w:rFonts w:ascii="Times New Roman" w:eastAsia="標楷體" w:hAnsi="Times New Roman"/>
          <w:color w:val="262626" w:themeColor="text1" w:themeTint="D9"/>
          <w:szCs w:val="24"/>
        </w:rPr>
      </w:pPr>
      <w:r w:rsidRPr="003622B9">
        <w:rPr>
          <w:rFonts w:ascii="Times New Roman" w:eastAsia="標楷體" w:hAnsi="Times New Roman"/>
          <w:szCs w:val="24"/>
        </w:rPr>
        <w:t>第</w:t>
      </w:r>
      <w:r w:rsidRPr="003622B9">
        <w:rPr>
          <w:rFonts w:ascii="Times New Roman" w:eastAsia="標楷體" w:hAnsi="Times New Roman"/>
          <w:szCs w:val="24"/>
        </w:rPr>
        <w:t xml:space="preserve"> </w:t>
      </w:r>
      <w:r w:rsidRPr="003622B9">
        <w:rPr>
          <w:rFonts w:ascii="Times New Roman" w:eastAsia="標楷體" w:hAnsi="Times New Roman"/>
          <w:szCs w:val="24"/>
        </w:rPr>
        <w:t>三</w:t>
      </w:r>
      <w:r w:rsidRPr="003622B9">
        <w:rPr>
          <w:rFonts w:ascii="Times New Roman" w:eastAsia="標楷體" w:hAnsi="Times New Roman"/>
          <w:szCs w:val="24"/>
        </w:rPr>
        <w:t xml:space="preserve"> </w:t>
      </w:r>
      <w:r w:rsidRPr="003622B9">
        <w:rPr>
          <w:rFonts w:ascii="Times New Roman" w:eastAsia="標楷體" w:hAnsi="Times New Roman"/>
          <w:szCs w:val="24"/>
        </w:rPr>
        <w:t>條</w:t>
      </w:r>
      <w:r w:rsidRPr="003622B9">
        <w:rPr>
          <w:rFonts w:ascii="Times New Roman" w:eastAsia="標楷體" w:hAnsi="Times New Roman"/>
          <w:szCs w:val="24"/>
        </w:rPr>
        <w:tab/>
      </w:r>
      <w:r w:rsidRPr="003622B9">
        <w:rPr>
          <w:rFonts w:ascii="Times New Roman" w:eastAsia="標楷體" w:hAnsi="Times New Roman"/>
          <w:szCs w:val="24"/>
        </w:rPr>
        <w:t>教師代表由</w:t>
      </w:r>
      <w:r w:rsidRPr="003622B9">
        <w:rPr>
          <w:rFonts w:ascii="Times New Roman" w:eastAsia="標楷體" w:hAnsi="Times New Roman" w:hint="eastAsia"/>
          <w:color w:val="000000" w:themeColor="text1"/>
          <w:szCs w:val="24"/>
        </w:rPr>
        <w:t>院內</w:t>
      </w:r>
      <w:r w:rsidRPr="003622B9">
        <w:rPr>
          <w:rFonts w:ascii="Times New Roman" w:eastAsia="標楷體" w:hAnsi="Times New Roman"/>
          <w:szCs w:val="24"/>
        </w:rPr>
        <w:t>各學系（所</w:t>
      </w:r>
      <w:r w:rsidRPr="003622B9">
        <w:rPr>
          <w:rFonts w:ascii="Times New Roman" w:eastAsia="標楷體" w:hAnsi="Times New Roman" w:hint="eastAsia"/>
          <w:szCs w:val="24"/>
        </w:rPr>
        <w:t>、專班</w:t>
      </w:r>
      <w:r w:rsidRPr="003622B9">
        <w:rPr>
          <w:rFonts w:ascii="Times New Roman" w:eastAsia="標楷體" w:hAnsi="Times New Roman"/>
          <w:szCs w:val="24"/>
        </w:rPr>
        <w:t>）就專任教</w:t>
      </w:r>
      <w:r w:rsidRPr="003622B9">
        <w:rPr>
          <w:rFonts w:ascii="Times New Roman" w:eastAsia="標楷體" w:hAnsi="Times New Roman"/>
          <w:color w:val="262626" w:themeColor="text1" w:themeTint="D9"/>
          <w:szCs w:val="24"/>
        </w:rPr>
        <w:t>師中推選之，</w:t>
      </w:r>
      <w:r w:rsidRPr="003622B9">
        <w:rPr>
          <w:rFonts w:ascii="Times New Roman" w:eastAsia="標楷體" w:hAnsi="Times New Roman" w:hint="eastAsia"/>
          <w:color w:val="262626" w:themeColor="text1" w:themeTint="D9"/>
          <w:szCs w:val="24"/>
        </w:rPr>
        <w:t>任期一年，</w:t>
      </w:r>
      <w:r w:rsidRPr="003622B9">
        <w:rPr>
          <w:rFonts w:ascii="Times New Roman" w:eastAsia="標楷體" w:hAnsi="Times New Roman"/>
          <w:color w:val="262626" w:themeColor="text1" w:themeTint="D9"/>
          <w:szCs w:val="24"/>
        </w:rPr>
        <w:t>得連任。</w:t>
      </w:r>
      <w:r w:rsidRPr="003622B9">
        <w:rPr>
          <w:rFonts w:ascii="Times New Roman" w:eastAsia="標楷體" w:hAnsi="Times New Roman" w:hint="eastAsia"/>
          <w:color w:val="262626" w:themeColor="text1" w:themeTint="D9"/>
          <w:szCs w:val="24"/>
        </w:rPr>
        <w:t>如本學院教師代表人數不足時，得邀請校內學術單位之教師以補齊不足，教師代表需已在校任滿三年以上為原則，會議召開由</w:t>
      </w:r>
      <w:r w:rsidRPr="003622B9">
        <w:rPr>
          <w:rFonts w:ascii="Times New Roman" w:eastAsia="標楷體" w:hAnsi="Times New Roman"/>
          <w:szCs w:val="24"/>
        </w:rPr>
        <w:t>本學院</w:t>
      </w:r>
      <w:r w:rsidRPr="003622B9">
        <w:rPr>
          <w:rFonts w:ascii="Times New Roman" w:eastAsia="標楷體" w:hAnsi="Times New Roman" w:hint="eastAsia"/>
          <w:color w:val="262626" w:themeColor="text1" w:themeTint="D9"/>
          <w:szCs w:val="24"/>
        </w:rPr>
        <w:t>院長擔任主席。</w:t>
      </w:r>
      <w:r w:rsidRPr="003622B9">
        <w:rPr>
          <w:rFonts w:ascii="Times New Roman" w:eastAsia="標楷體" w:hAnsi="Times New Roman"/>
          <w:color w:val="262626" w:themeColor="text1" w:themeTint="D9"/>
          <w:szCs w:val="24"/>
        </w:rPr>
        <w:t xml:space="preserve"> </w:t>
      </w:r>
    </w:p>
    <w:p w14:paraId="706291DE" w14:textId="77777777" w:rsidR="003622B9" w:rsidRPr="003622B9" w:rsidRDefault="003622B9" w:rsidP="003622B9">
      <w:pPr>
        <w:tabs>
          <w:tab w:val="left" w:pos="1276"/>
        </w:tabs>
        <w:spacing w:line="360" w:lineRule="exact"/>
        <w:ind w:left="1276" w:hanging="1276"/>
        <w:rPr>
          <w:rFonts w:ascii="Times New Roman" w:eastAsia="標楷體" w:hAnsi="Times New Roman"/>
          <w:color w:val="262626" w:themeColor="text1" w:themeTint="D9"/>
          <w:szCs w:val="24"/>
        </w:rPr>
      </w:pPr>
      <w:r w:rsidRPr="003622B9">
        <w:rPr>
          <w:rFonts w:ascii="Times New Roman" w:eastAsia="標楷體" w:hAnsi="Times New Roman"/>
          <w:color w:val="000000" w:themeColor="text1"/>
          <w:szCs w:val="24"/>
        </w:rPr>
        <w:t>第</w:t>
      </w:r>
      <w:r w:rsidRPr="003622B9">
        <w:rPr>
          <w:rFonts w:ascii="Times New Roman" w:eastAsia="標楷體" w:hAnsi="Times New Roman"/>
          <w:color w:val="000000" w:themeColor="text1"/>
          <w:szCs w:val="24"/>
        </w:rPr>
        <w:t xml:space="preserve"> </w:t>
      </w:r>
      <w:r w:rsidRPr="003622B9">
        <w:rPr>
          <w:rFonts w:ascii="Times New Roman" w:eastAsia="標楷體" w:hAnsi="Times New Roman"/>
          <w:color w:val="000000" w:themeColor="text1"/>
          <w:szCs w:val="24"/>
        </w:rPr>
        <w:t>四</w:t>
      </w:r>
      <w:r w:rsidRPr="003622B9">
        <w:rPr>
          <w:rFonts w:ascii="Times New Roman" w:eastAsia="標楷體" w:hAnsi="Times New Roman"/>
          <w:color w:val="000000" w:themeColor="text1"/>
          <w:szCs w:val="24"/>
        </w:rPr>
        <w:t xml:space="preserve"> </w:t>
      </w:r>
      <w:r w:rsidRPr="003622B9">
        <w:rPr>
          <w:rFonts w:ascii="Times New Roman" w:eastAsia="標楷體" w:hAnsi="Times New Roman"/>
          <w:color w:val="000000" w:themeColor="text1"/>
          <w:szCs w:val="24"/>
        </w:rPr>
        <w:t>條</w:t>
      </w:r>
      <w:r w:rsidRPr="003622B9">
        <w:rPr>
          <w:rFonts w:ascii="Times New Roman" w:eastAsia="標楷體" w:hAnsi="Times New Roman"/>
          <w:color w:val="000000" w:themeColor="text1"/>
          <w:szCs w:val="24"/>
        </w:rPr>
        <w:tab/>
      </w:r>
      <w:r w:rsidRPr="003622B9">
        <w:rPr>
          <w:rFonts w:ascii="Times New Roman" w:eastAsia="標楷體" w:hAnsi="Times New Roman"/>
          <w:color w:val="000000" w:themeColor="text1"/>
          <w:szCs w:val="24"/>
        </w:rPr>
        <w:t>本會議</w:t>
      </w:r>
      <w:proofErr w:type="gramStart"/>
      <w:r w:rsidRPr="003622B9">
        <w:rPr>
          <w:rFonts w:ascii="Times New Roman" w:eastAsia="標楷體" w:hAnsi="Times New Roman" w:hint="eastAsia"/>
          <w:color w:val="000000" w:themeColor="text1"/>
          <w:szCs w:val="24"/>
        </w:rPr>
        <w:t>研</w:t>
      </w:r>
      <w:proofErr w:type="gramEnd"/>
      <w:r w:rsidRPr="003622B9">
        <w:rPr>
          <w:rFonts w:ascii="Times New Roman" w:eastAsia="標楷體" w:hAnsi="Times New Roman" w:hint="eastAsia"/>
          <w:color w:val="000000" w:themeColor="text1"/>
          <w:szCs w:val="24"/>
        </w:rPr>
        <w:t>議審定本學院</w:t>
      </w:r>
      <w:r w:rsidRPr="003622B9">
        <w:rPr>
          <w:rFonts w:ascii="Times New Roman" w:eastAsia="標楷體" w:hAnsi="Times New Roman"/>
          <w:color w:val="000000" w:themeColor="text1"/>
          <w:szCs w:val="24"/>
        </w:rPr>
        <w:t>下列事項：</w:t>
      </w:r>
    </w:p>
    <w:p w14:paraId="1082D6CE" w14:textId="77777777" w:rsidR="003622B9" w:rsidRPr="003622B9" w:rsidRDefault="003622B9" w:rsidP="003622B9">
      <w:pPr>
        <w:numPr>
          <w:ilvl w:val="0"/>
          <w:numId w:val="3"/>
        </w:numPr>
        <w:spacing w:line="276" w:lineRule="auto"/>
        <w:rPr>
          <w:rFonts w:ascii="Times New Roman" w:eastAsia="標楷體" w:hAnsi="Times New Roman"/>
          <w:szCs w:val="24"/>
        </w:rPr>
      </w:pPr>
      <w:r w:rsidRPr="003622B9">
        <w:rPr>
          <w:rFonts w:ascii="Times New Roman" w:eastAsia="標楷體" w:hAnsi="Times New Roman" w:hint="eastAsia"/>
          <w:szCs w:val="24"/>
        </w:rPr>
        <w:t xml:space="preserve"> </w:t>
      </w:r>
      <w:r w:rsidRPr="003622B9">
        <w:rPr>
          <w:rFonts w:ascii="Times New Roman" w:eastAsia="標楷體" w:hAnsi="Times New Roman"/>
          <w:szCs w:val="24"/>
        </w:rPr>
        <w:t>院</w:t>
      </w:r>
      <w:proofErr w:type="gramStart"/>
      <w:r w:rsidRPr="003622B9">
        <w:rPr>
          <w:rFonts w:ascii="Times New Roman" w:eastAsia="標楷體" w:hAnsi="Times New Roman"/>
          <w:szCs w:val="24"/>
        </w:rPr>
        <w:t>務</w:t>
      </w:r>
      <w:proofErr w:type="gramEnd"/>
      <w:r w:rsidRPr="003622B9">
        <w:rPr>
          <w:rFonts w:ascii="Times New Roman" w:eastAsia="標楷體" w:hAnsi="Times New Roman"/>
          <w:szCs w:val="24"/>
        </w:rPr>
        <w:t>發展計畫。</w:t>
      </w:r>
      <w:r w:rsidRPr="003622B9">
        <w:rPr>
          <w:rFonts w:ascii="Times New Roman" w:eastAsia="標楷體" w:hAnsi="Times New Roman"/>
          <w:szCs w:val="24"/>
        </w:rPr>
        <w:t xml:space="preserve"> </w:t>
      </w:r>
    </w:p>
    <w:p w14:paraId="067758B5" w14:textId="77777777" w:rsidR="003622B9" w:rsidRPr="003622B9" w:rsidRDefault="003622B9" w:rsidP="003622B9">
      <w:pPr>
        <w:numPr>
          <w:ilvl w:val="0"/>
          <w:numId w:val="3"/>
        </w:numPr>
        <w:spacing w:line="276" w:lineRule="auto"/>
        <w:rPr>
          <w:rFonts w:ascii="Times New Roman" w:eastAsia="標楷體" w:hAnsi="Times New Roman"/>
          <w:szCs w:val="24"/>
        </w:rPr>
      </w:pPr>
      <w:r w:rsidRPr="003622B9">
        <w:rPr>
          <w:rFonts w:ascii="Times New Roman" w:eastAsia="標楷體" w:hAnsi="Times New Roman"/>
          <w:szCs w:val="24"/>
        </w:rPr>
        <w:t xml:space="preserve"> </w:t>
      </w:r>
      <w:r w:rsidRPr="003622B9">
        <w:rPr>
          <w:rFonts w:ascii="Times New Roman" w:eastAsia="標楷體" w:hAnsi="Times New Roman"/>
          <w:szCs w:val="24"/>
        </w:rPr>
        <w:t>本學院之</w:t>
      </w:r>
      <w:r w:rsidRPr="003622B9">
        <w:rPr>
          <w:rFonts w:ascii="Times New Roman" w:eastAsia="標楷體" w:hAnsi="Times New Roman" w:hint="eastAsia"/>
          <w:szCs w:val="24"/>
        </w:rPr>
        <w:t>教學單位</w:t>
      </w:r>
      <w:r w:rsidRPr="003622B9">
        <w:rPr>
          <w:rFonts w:ascii="Times New Roman" w:eastAsia="標楷體" w:hAnsi="Times New Roman"/>
          <w:szCs w:val="24"/>
        </w:rPr>
        <w:t>及附設機構之設立、變更與停辦。</w:t>
      </w:r>
    </w:p>
    <w:p w14:paraId="2B92D040" w14:textId="77777777" w:rsidR="003622B9" w:rsidRPr="003622B9" w:rsidRDefault="003622B9" w:rsidP="003622B9">
      <w:pPr>
        <w:numPr>
          <w:ilvl w:val="0"/>
          <w:numId w:val="3"/>
        </w:numPr>
        <w:spacing w:line="276" w:lineRule="auto"/>
        <w:rPr>
          <w:rFonts w:ascii="Times New Roman" w:eastAsia="標楷體" w:hAnsi="Times New Roman"/>
          <w:szCs w:val="24"/>
        </w:rPr>
      </w:pPr>
      <w:r w:rsidRPr="003622B9">
        <w:rPr>
          <w:rFonts w:ascii="Times New Roman" w:eastAsia="標楷體" w:hAnsi="Times New Roman" w:hint="eastAsia"/>
          <w:szCs w:val="24"/>
        </w:rPr>
        <w:t xml:space="preserve"> </w:t>
      </w:r>
      <w:r w:rsidRPr="003622B9">
        <w:rPr>
          <w:rFonts w:ascii="Times New Roman" w:eastAsia="標楷體" w:hAnsi="Times New Roman"/>
          <w:szCs w:val="24"/>
        </w:rPr>
        <w:t>教學、研究、推廣</w:t>
      </w:r>
      <w:r w:rsidRPr="003622B9">
        <w:rPr>
          <w:rFonts w:ascii="Times New Roman" w:eastAsia="標楷體" w:hAnsi="Times New Roman" w:hint="eastAsia"/>
          <w:szCs w:val="24"/>
        </w:rPr>
        <w:t>、招生</w:t>
      </w:r>
      <w:r w:rsidRPr="003622B9">
        <w:rPr>
          <w:rFonts w:ascii="Times New Roman" w:eastAsia="標楷體" w:hAnsi="Times New Roman"/>
          <w:szCs w:val="24"/>
        </w:rPr>
        <w:t>及其他重要事項。</w:t>
      </w:r>
    </w:p>
    <w:p w14:paraId="3A4BFF71" w14:textId="77777777" w:rsidR="003622B9" w:rsidRPr="003622B9" w:rsidRDefault="003622B9" w:rsidP="003622B9">
      <w:pPr>
        <w:numPr>
          <w:ilvl w:val="0"/>
          <w:numId w:val="3"/>
        </w:numPr>
        <w:spacing w:line="276" w:lineRule="auto"/>
        <w:rPr>
          <w:rFonts w:ascii="Times New Roman" w:eastAsia="標楷體" w:hAnsi="Times New Roman"/>
          <w:szCs w:val="24"/>
        </w:rPr>
      </w:pPr>
      <w:r w:rsidRPr="003622B9">
        <w:rPr>
          <w:rFonts w:ascii="Times New Roman" w:eastAsia="標楷體" w:hAnsi="Times New Roman" w:hint="eastAsia"/>
          <w:szCs w:val="24"/>
        </w:rPr>
        <w:t xml:space="preserve"> </w:t>
      </w:r>
      <w:r w:rsidRPr="003622B9">
        <w:rPr>
          <w:rFonts w:ascii="Times New Roman" w:eastAsia="標楷體" w:hAnsi="Times New Roman" w:hint="eastAsia"/>
          <w:szCs w:val="24"/>
        </w:rPr>
        <w:t>各項會議代表之遴選</w:t>
      </w:r>
      <w:r w:rsidRPr="003622B9">
        <w:rPr>
          <w:rFonts w:ascii="Times New Roman" w:eastAsia="標楷體" w:hAnsi="Times New Roman"/>
          <w:szCs w:val="24"/>
        </w:rPr>
        <w:t>。</w:t>
      </w:r>
    </w:p>
    <w:p w14:paraId="109363E0" w14:textId="77777777" w:rsidR="003622B9" w:rsidRPr="003622B9" w:rsidRDefault="003622B9" w:rsidP="003622B9">
      <w:pPr>
        <w:numPr>
          <w:ilvl w:val="0"/>
          <w:numId w:val="3"/>
        </w:numPr>
        <w:spacing w:line="276" w:lineRule="auto"/>
        <w:rPr>
          <w:rFonts w:ascii="Times New Roman" w:eastAsia="標楷體" w:hAnsi="Times New Roman"/>
          <w:szCs w:val="24"/>
        </w:rPr>
      </w:pPr>
      <w:r w:rsidRPr="003622B9">
        <w:rPr>
          <w:rFonts w:ascii="Times New Roman" w:eastAsia="標楷體" w:hAnsi="Times New Roman" w:hint="eastAsia"/>
          <w:szCs w:val="24"/>
        </w:rPr>
        <w:t xml:space="preserve"> </w:t>
      </w:r>
      <w:r w:rsidRPr="003622B9">
        <w:rPr>
          <w:rFonts w:ascii="Times New Roman" w:eastAsia="標楷體" w:hAnsi="Times New Roman"/>
          <w:szCs w:val="24"/>
        </w:rPr>
        <w:t>各</w:t>
      </w:r>
      <w:r w:rsidRPr="003622B9">
        <w:rPr>
          <w:rFonts w:ascii="Times New Roman" w:eastAsia="標楷體" w:hAnsi="Times New Roman" w:hint="eastAsia"/>
          <w:szCs w:val="24"/>
        </w:rPr>
        <w:t>項</w:t>
      </w:r>
      <w:r w:rsidRPr="003622B9">
        <w:rPr>
          <w:rFonts w:ascii="Times New Roman" w:eastAsia="標楷體" w:hAnsi="Times New Roman"/>
          <w:szCs w:val="24"/>
        </w:rPr>
        <w:t>重要章則</w:t>
      </w:r>
      <w:r w:rsidRPr="003622B9">
        <w:rPr>
          <w:rFonts w:ascii="Times New Roman" w:eastAsia="標楷體" w:hAnsi="Times New Roman" w:hint="eastAsia"/>
          <w:szCs w:val="24"/>
        </w:rPr>
        <w:t>、辦法</w:t>
      </w:r>
      <w:r w:rsidRPr="003622B9">
        <w:rPr>
          <w:rFonts w:ascii="Times New Roman" w:eastAsia="標楷體" w:hAnsi="Times New Roman"/>
          <w:szCs w:val="24"/>
        </w:rPr>
        <w:t>。</w:t>
      </w:r>
    </w:p>
    <w:p w14:paraId="016B4958" w14:textId="77777777" w:rsidR="003622B9" w:rsidRPr="003622B9" w:rsidRDefault="003622B9" w:rsidP="003622B9">
      <w:pPr>
        <w:numPr>
          <w:ilvl w:val="0"/>
          <w:numId w:val="3"/>
        </w:numPr>
        <w:spacing w:line="276" w:lineRule="auto"/>
        <w:rPr>
          <w:rFonts w:ascii="Times New Roman" w:eastAsia="標楷體" w:hAnsi="Times New Roman"/>
          <w:szCs w:val="24"/>
        </w:rPr>
      </w:pPr>
      <w:r w:rsidRPr="003622B9">
        <w:rPr>
          <w:rFonts w:ascii="Times New Roman" w:eastAsia="標楷體" w:hAnsi="Times New Roman" w:hint="eastAsia"/>
          <w:szCs w:val="24"/>
        </w:rPr>
        <w:t xml:space="preserve"> </w:t>
      </w:r>
      <w:r w:rsidRPr="003622B9">
        <w:rPr>
          <w:rFonts w:ascii="Times New Roman" w:eastAsia="標楷體" w:hAnsi="Times New Roman"/>
          <w:szCs w:val="24"/>
        </w:rPr>
        <w:t>院長交</w:t>
      </w:r>
      <w:r w:rsidRPr="003622B9">
        <w:rPr>
          <w:rFonts w:ascii="Times New Roman" w:eastAsia="標楷體" w:hAnsi="Times New Roman" w:hint="eastAsia"/>
          <w:szCs w:val="24"/>
        </w:rPr>
        <w:t>辦</w:t>
      </w:r>
      <w:r w:rsidRPr="003622B9">
        <w:rPr>
          <w:rFonts w:ascii="Times New Roman" w:eastAsia="標楷體" w:hAnsi="Times New Roman"/>
          <w:szCs w:val="24"/>
        </w:rPr>
        <w:t>事項。</w:t>
      </w:r>
      <w:r w:rsidRPr="003622B9">
        <w:rPr>
          <w:rFonts w:ascii="Times New Roman" w:eastAsia="標楷體" w:hAnsi="Times New Roman"/>
          <w:szCs w:val="24"/>
        </w:rPr>
        <w:t xml:space="preserve"> </w:t>
      </w:r>
    </w:p>
    <w:p w14:paraId="0BE95498" w14:textId="77777777" w:rsidR="003622B9" w:rsidRPr="003622B9" w:rsidRDefault="003622B9" w:rsidP="003622B9">
      <w:pPr>
        <w:numPr>
          <w:ilvl w:val="0"/>
          <w:numId w:val="3"/>
        </w:numPr>
        <w:spacing w:line="276" w:lineRule="auto"/>
        <w:rPr>
          <w:rFonts w:ascii="Times New Roman" w:eastAsia="標楷體" w:hAnsi="Times New Roman"/>
          <w:szCs w:val="24"/>
        </w:rPr>
      </w:pPr>
      <w:r w:rsidRPr="003622B9">
        <w:rPr>
          <w:rFonts w:ascii="Times New Roman" w:eastAsia="標楷體" w:hAnsi="Times New Roman" w:hint="eastAsia"/>
          <w:kern w:val="0"/>
          <w:szCs w:val="24"/>
        </w:rPr>
        <w:t xml:space="preserve"> </w:t>
      </w:r>
      <w:r w:rsidRPr="003622B9">
        <w:rPr>
          <w:rFonts w:ascii="Times New Roman" w:eastAsia="標楷體" w:hAnsi="Times New Roman" w:hint="eastAsia"/>
          <w:kern w:val="0"/>
          <w:szCs w:val="24"/>
        </w:rPr>
        <w:t>其他與本學院事務有關事項。</w:t>
      </w:r>
    </w:p>
    <w:p w14:paraId="115EF15D" w14:textId="77777777" w:rsidR="003622B9" w:rsidRPr="003622B9" w:rsidRDefault="003622B9" w:rsidP="003622B9">
      <w:pPr>
        <w:tabs>
          <w:tab w:val="left" w:pos="1276"/>
        </w:tabs>
        <w:spacing w:line="360" w:lineRule="exact"/>
        <w:ind w:left="1276" w:hanging="1276"/>
        <w:rPr>
          <w:rFonts w:ascii="Times New Roman" w:eastAsia="標楷體" w:hAnsi="Times New Roman"/>
          <w:szCs w:val="24"/>
        </w:rPr>
      </w:pPr>
      <w:r w:rsidRPr="003622B9">
        <w:rPr>
          <w:rFonts w:ascii="Times New Roman" w:eastAsia="標楷體" w:hAnsi="Times New Roman"/>
          <w:szCs w:val="24"/>
        </w:rPr>
        <w:t>第</w:t>
      </w:r>
      <w:r w:rsidRPr="003622B9">
        <w:rPr>
          <w:rFonts w:ascii="Times New Roman" w:eastAsia="標楷體" w:hAnsi="Times New Roman"/>
          <w:szCs w:val="24"/>
        </w:rPr>
        <w:t xml:space="preserve"> </w:t>
      </w:r>
      <w:r w:rsidRPr="003622B9">
        <w:rPr>
          <w:rFonts w:ascii="Times New Roman" w:eastAsia="標楷體" w:hAnsi="Times New Roman"/>
          <w:szCs w:val="24"/>
        </w:rPr>
        <w:t>五</w:t>
      </w:r>
      <w:r w:rsidRPr="003622B9">
        <w:rPr>
          <w:rFonts w:ascii="Times New Roman" w:eastAsia="標楷體" w:hAnsi="Times New Roman"/>
          <w:szCs w:val="24"/>
        </w:rPr>
        <w:t xml:space="preserve"> </w:t>
      </w:r>
      <w:r w:rsidRPr="003622B9">
        <w:rPr>
          <w:rFonts w:ascii="Times New Roman" w:eastAsia="標楷體" w:hAnsi="Times New Roman"/>
          <w:szCs w:val="24"/>
        </w:rPr>
        <w:t>條</w:t>
      </w:r>
      <w:r w:rsidRPr="003622B9">
        <w:rPr>
          <w:rFonts w:ascii="Times New Roman" w:eastAsia="標楷體" w:hAnsi="Times New Roman"/>
          <w:szCs w:val="24"/>
        </w:rPr>
        <w:tab/>
      </w:r>
      <w:r w:rsidRPr="003622B9">
        <w:rPr>
          <w:rFonts w:ascii="Times New Roman" w:eastAsia="標楷體" w:hAnsi="Times New Roman"/>
          <w:szCs w:val="24"/>
        </w:rPr>
        <w:t>本會議應報告下列事項：</w:t>
      </w:r>
      <w:r w:rsidRPr="003622B9">
        <w:rPr>
          <w:rFonts w:ascii="Times New Roman" w:eastAsia="標楷體" w:hAnsi="Times New Roman"/>
          <w:szCs w:val="24"/>
        </w:rPr>
        <w:t xml:space="preserve"> </w:t>
      </w:r>
    </w:p>
    <w:p w14:paraId="025E26DD" w14:textId="77777777" w:rsidR="003622B9" w:rsidRPr="003622B9" w:rsidRDefault="003622B9" w:rsidP="003622B9">
      <w:pPr>
        <w:numPr>
          <w:ilvl w:val="0"/>
          <w:numId w:val="2"/>
        </w:numPr>
        <w:spacing w:line="276" w:lineRule="auto"/>
        <w:rPr>
          <w:rFonts w:ascii="Times New Roman" w:eastAsia="標楷體" w:hAnsi="Times New Roman"/>
          <w:szCs w:val="24"/>
        </w:rPr>
      </w:pPr>
      <w:r w:rsidRPr="003622B9">
        <w:rPr>
          <w:rFonts w:ascii="Times New Roman" w:eastAsia="標楷體" w:hAnsi="Times New Roman" w:hint="eastAsia"/>
          <w:szCs w:val="24"/>
        </w:rPr>
        <w:t>學校相關會議中與本院相關事項</w:t>
      </w:r>
    </w:p>
    <w:p w14:paraId="71058C3D" w14:textId="77777777" w:rsidR="003622B9" w:rsidRPr="003622B9" w:rsidRDefault="003622B9" w:rsidP="003622B9">
      <w:pPr>
        <w:numPr>
          <w:ilvl w:val="0"/>
          <w:numId w:val="2"/>
        </w:numPr>
        <w:spacing w:line="276" w:lineRule="auto"/>
        <w:rPr>
          <w:rFonts w:ascii="Times New Roman" w:eastAsia="標楷體" w:hAnsi="Times New Roman"/>
          <w:szCs w:val="24"/>
        </w:rPr>
      </w:pPr>
      <w:r w:rsidRPr="003622B9">
        <w:rPr>
          <w:rFonts w:ascii="Times New Roman" w:eastAsia="標楷體" w:hAnsi="Times New Roman"/>
          <w:szCs w:val="24"/>
        </w:rPr>
        <w:t>上次院</w:t>
      </w:r>
      <w:proofErr w:type="gramStart"/>
      <w:r w:rsidRPr="003622B9">
        <w:rPr>
          <w:rFonts w:ascii="Times New Roman" w:eastAsia="標楷體" w:hAnsi="Times New Roman"/>
          <w:szCs w:val="24"/>
        </w:rPr>
        <w:t>務</w:t>
      </w:r>
      <w:proofErr w:type="gramEnd"/>
      <w:r w:rsidRPr="003622B9">
        <w:rPr>
          <w:rFonts w:ascii="Times New Roman" w:eastAsia="標楷體" w:hAnsi="Times New Roman"/>
          <w:szCs w:val="24"/>
        </w:rPr>
        <w:t>會議決議事項執行情形。</w:t>
      </w:r>
    </w:p>
    <w:p w14:paraId="7CE1FF33" w14:textId="77777777" w:rsidR="003622B9" w:rsidRPr="003622B9" w:rsidRDefault="003622B9" w:rsidP="003622B9">
      <w:pPr>
        <w:numPr>
          <w:ilvl w:val="0"/>
          <w:numId w:val="2"/>
        </w:numPr>
        <w:spacing w:line="276" w:lineRule="auto"/>
        <w:rPr>
          <w:rFonts w:ascii="Times New Roman" w:eastAsia="標楷體" w:hAnsi="Times New Roman"/>
          <w:szCs w:val="24"/>
        </w:rPr>
      </w:pPr>
      <w:r w:rsidRPr="003622B9">
        <w:rPr>
          <w:rFonts w:ascii="Times New Roman" w:eastAsia="標楷體" w:hAnsi="Times New Roman"/>
          <w:szCs w:val="24"/>
        </w:rPr>
        <w:t>院行政會議重要決議事項。</w:t>
      </w:r>
    </w:p>
    <w:p w14:paraId="05084A95" w14:textId="77777777" w:rsidR="003622B9" w:rsidRPr="003622B9" w:rsidRDefault="003622B9" w:rsidP="003622B9">
      <w:pPr>
        <w:numPr>
          <w:ilvl w:val="0"/>
          <w:numId w:val="2"/>
        </w:numPr>
        <w:spacing w:line="276" w:lineRule="auto"/>
        <w:rPr>
          <w:rFonts w:ascii="Times New Roman" w:eastAsia="標楷體" w:hAnsi="Times New Roman"/>
          <w:szCs w:val="24"/>
        </w:rPr>
      </w:pPr>
      <w:r w:rsidRPr="003622B9">
        <w:rPr>
          <w:rFonts w:ascii="Times New Roman" w:eastAsia="標楷體" w:hAnsi="Times New Roman" w:hint="eastAsia"/>
          <w:szCs w:val="24"/>
        </w:rPr>
        <w:t>院內待推動事項。</w:t>
      </w:r>
    </w:p>
    <w:p w14:paraId="2A21DDC5" w14:textId="77777777" w:rsidR="003622B9" w:rsidRPr="003622B9" w:rsidRDefault="003622B9" w:rsidP="003622B9">
      <w:pPr>
        <w:tabs>
          <w:tab w:val="left" w:pos="1040"/>
        </w:tabs>
        <w:spacing w:line="360" w:lineRule="exact"/>
        <w:ind w:left="1276" w:hanging="1276"/>
        <w:rPr>
          <w:rFonts w:ascii="Times New Roman" w:eastAsia="標楷體" w:hAnsi="Times New Roman"/>
          <w:szCs w:val="24"/>
        </w:rPr>
      </w:pPr>
      <w:r w:rsidRPr="003622B9">
        <w:rPr>
          <w:rFonts w:ascii="Times New Roman" w:eastAsia="標楷體" w:hAnsi="Times New Roman"/>
          <w:szCs w:val="24"/>
        </w:rPr>
        <w:t>第</w:t>
      </w:r>
      <w:r w:rsidRPr="003622B9">
        <w:rPr>
          <w:rFonts w:ascii="Times New Roman" w:eastAsia="標楷體" w:hAnsi="Times New Roman"/>
          <w:szCs w:val="24"/>
        </w:rPr>
        <w:t xml:space="preserve"> </w:t>
      </w:r>
      <w:r w:rsidRPr="003622B9">
        <w:rPr>
          <w:rFonts w:ascii="Times New Roman" w:eastAsia="標楷體" w:hAnsi="Times New Roman"/>
          <w:szCs w:val="24"/>
        </w:rPr>
        <w:t>六</w:t>
      </w:r>
      <w:r w:rsidRPr="003622B9">
        <w:rPr>
          <w:rFonts w:ascii="Times New Roman" w:eastAsia="標楷體" w:hAnsi="Times New Roman"/>
          <w:szCs w:val="24"/>
        </w:rPr>
        <w:t xml:space="preserve"> </w:t>
      </w:r>
      <w:r w:rsidRPr="003622B9">
        <w:rPr>
          <w:rFonts w:ascii="Times New Roman" w:eastAsia="標楷體" w:hAnsi="Times New Roman"/>
          <w:szCs w:val="24"/>
        </w:rPr>
        <w:t>條</w:t>
      </w:r>
      <w:r w:rsidRPr="003622B9">
        <w:rPr>
          <w:rFonts w:ascii="Times New Roman" w:eastAsia="標楷體" w:hAnsi="Times New Roman"/>
          <w:szCs w:val="24"/>
        </w:rPr>
        <w:tab/>
      </w:r>
      <w:r w:rsidRPr="003622B9">
        <w:rPr>
          <w:rFonts w:ascii="Times New Roman" w:eastAsia="標楷體" w:hAnsi="Times New Roman"/>
          <w:szCs w:val="24"/>
        </w:rPr>
        <w:tab/>
      </w:r>
      <w:r w:rsidRPr="003622B9">
        <w:rPr>
          <w:rFonts w:ascii="Times New Roman" w:eastAsia="標楷體" w:hAnsi="Times New Roman"/>
          <w:szCs w:val="24"/>
        </w:rPr>
        <w:t>本會議由院長召集，每學期</w:t>
      </w:r>
      <w:r w:rsidRPr="003622B9">
        <w:rPr>
          <w:rFonts w:ascii="Times New Roman" w:eastAsia="標楷體" w:hAnsi="Times New Roman" w:hint="eastAsia"/>
          <w:szCs w:val="24"/>
        </w:rPr>
        <w:t>至少召開</w:t>
      </w:r>
      <w:r w:rsidRPr="003622B9">
        <w:rPr>
          <w:rFonts w:ascii="Times New Roman" w:eastAsia="標楷體" w:hAnsi="Times New Roman"/>
          <w:szCs w:val="24"/>
        </w:rPr>
        <w:t>一次，必要時得召開臨時會議。</w:t>
      </w:r>
    </w:p>
    <w:p w14:paraId="70458569" w14:textId="77777777" w:rsidR="003622B9" w:rsidRPr="003622B9" w:rsidRDefault="003622B9" w:rsidP="003622B9">
      <w:pPr>
        <w:tabs>
          <w:tab w:val="left" w:pos="1276"/>
        </w:tabs>
        <w:spacing w:line="360" w:lineRule="exact"/>
        <w:ind w:left="1276" w:hanging="1276"/>
        <w:rPr>
          <w:rFonts w:ascii="Times New Roman" w:eastAsia="標楷體" w:hAnsi="Times New Roman"/>
          <w:szCs w:val="24"/>
        </w:rPr>
      </w:pPr>
      <w:r w:rsidRPr="003622B9">
        <w:rPr>
          <w:rFonts w:ascii="Times New Roman" w:eastAsia="標楷體" w:hAnsi="Times New Roman"/>
          <w:szCs w:val="24"/>
        </w:rPr>
        <w:t>第</w:t>
      </w:r>
      <w:r w:rsidRPr="003622B9">
        <w:rPr>
          <w:rFonts w:ascii="Times New Roman" w:eastAsia="標楷體" w:hAnsi="Times New Roman"/>
          <w:szCs w:val="24"/>
        </w:rPr>
        <w:t xml:space="preserve"> </w:t>
      </w:r>
      <w:r w:rsidRPr="003622B9">
        <w:rPr>
          <w:rFonts w:ascii="Times New Roman" w:eastAsia="標楷體" w:hAnsi="Times New Roman"/>
          <w:szCs w:val="24"/>
        </w:rPr>
        <w:t>七</w:t>
      </w:r>
      <w:r w:rsidRPr="003622B9">
        <w:rPr>
          <w:rFonts w:ascii="Times New Roman" w:eastAsia="標楷體" w:hAnsi="Times New Roman"/>
          <w:szCs w:val="24"/>
        </w:rPr>
        <w:t xml:space="preserve"> </w:t>
      </w:r>
      <w:r w:rsidRPr="003622B9">
        <w:rPr>
          <w:rFonts w:ascii="Times New Roman" w:eastAsia="標楷體" w:hAnsi="Times New Roman"/>
          <w:szCs w:val="24"/>
        </w:rPr>
        <w:t>條</w:t>
      </w:r>
      <w:r w:rsidRPr="003622B9">
        <w:rPr>
          <w:rFonts w:ascii="Times New Roman" w:eastAsia="標楷體" w:hAnsi="Times New Roman"/>
          <w:szCs w:val="24"/>
        </w:rPr>
        <w:tab/>
      </w:r>
      <w:r w:rsidRPr="003622B9">
        <w:rPr>
          <w:rFonts w:ascii="Times New Roman" w:eastAsia="標楷體" w:hAnsi="Times New Roman"/>
          <w:szCs w:val="24"/>
        </w:rPr>
        <w:t>本會議以院長為主席，院長因故不能出席時，由院長就出席人員中商請一人代理主席。</w:t>
      </w:r>
    </w:p>
    <w:p w14:paraId="361C0BD9" w14:textId="77777777" w:rsidR="003622B9" w:rsidRPr="003622B9" w:rsidRDefault="003622B9" w:rsidP="003622B9">
      <w:pPr>
        <w:tabs>
          <w:tab w:val="left" w:pos="1276"/>
        </w:tabs>
        <w:spacing w:line="360" w:lineRule="exact"/>
        <w:ind w:left="1276" w:hanging="1276"/>
        <w:rPr>
          <w:rFonts w:ascii="Times New Roman" w:eastAsia="標楷體" w:hAnsi="Times New Roman"/>
          <w:szCs w:val="24"/>
        </w:rPr>
      </w:pPr>
      <w:r w:rsidRPr="003622B9">
        <w:rPr>
          <w:rFonts w:ascii="Times New Roman" w:eastAsia="標楷體" w:hAnsi="Times New Roman"/>
          <w:szCs w:val="24"/>
        </w:rPr>
        <w:t>第</w:t>
      </w:r>
      <w:r w:rsidRPr="003622B9">
        <w:rPr>
          <w:rFonts w:ascii="Times New Roman" w:eastAsia="標楷體" w:hAnsi="Times New Roman"/>
          <w:szCs w:val="24"/>
        </w:rPr>
        <w:t xml:space="preserve"> </w:t>
      </w:r>
      <w:r w:rsidRPr="003622B9">
        <w:rPr>
          <w:rFonts w:ascii="Times New Roman" w:eastAsia="標楷體" w:hAnsi="Times New Roman"/>
          <w:szCs w:val="24"/>
        </w:rPr>
        <w:t>八</w:t>
      </w:r>
      <w:r w:rsidRPr="003622B9">
        <w:rPr>
          <w:rFonts w:ascii="Times New Roman" w:eastAsia="標楷體" w:hAnsi="Times New Roman"/>
          <w:szCs w:val="24"/>
        </w:rPr>
        <w:t xml:space="preserve"> </w:t>
      </w:r>
      <w:r w:rsidRPr="003622B9">
        <w:rPr>
          <w:rFonts w:ascii="Times New Roman" w:eastAsia="標楷體" w:hAnsi="Times New Roman"/>
          <w:szCs w:val="24"/>
        </w:rPr>
        <w:t>條</w:t>
      </w:r>
      <w:r w:rsidRPr="003622B9">
        <w:rPr>
          <w:rFonts w:ascii="Times New Roman" w:eastAsia="標楷體" w:hAnsi="Times New Roman"/>
          <w:szCs w:val="24"/>
        </w:rPr>
        <w:tab/>
      </w:r>
      <w:r w:rsidRPr="003622B9">
        <w:rPr>
          <w:rFonts w:ascii="Times New Roman" w:eastAsia="標楷體" w:hAnsi="Times New Roman"/>
          <w:szCs w:val="24"/>
        </w:rPr>
        <w:t>本會議應出席人數半數以上之出席，始得開</w:t>
      </w:r>
      <w:r w:rsidRPr="003622B9">
        <w:rPr>
          <w:rFonts w:ascii="Times New Roman" w:eastAsia="標楷體" w:hAnsi="Times New Roman" w:hint="eastAsia"/>
          <w:szCs w:val="24"/>
        </w:rPr>
        <w:t>議</w:t>
      </w:r>
      <w:r w:rsidRPr="003622B9">
        <w:rPr>
          <w:rFonts w:ascii="Times New Roman" w:eastAsia="標楷體" w:hAnsi="Times New Roman"/>
          <w:szCs w:val="24"/>
        </w:rPr>
        <w:t>；</w:t>
      </w:r>
      <w:r w:rsidRPr="003622B9">
        <w:rPr>
          <w:rFonts w:ascii="Times New Roman" w:eastAsia="標楷體" w:hAnsi="Times New Roman" w:hint="eastAsia"/>
          <w:szCs w:val="24"/>
        </w:rPr>
        <w:t>經出席代表過半數同意</w:t>
      </w:r>
      <w:r w:rsidRPr="003622B9">
        <w:rPr>
          <w:rFonts w:ascii="Times New Roman" w:eastAsia="標楷體" w:hAnsi="Times New Roman"/>
          <w:szCs w:val="24"/>
        </w:rPr>
        <w:t>，始得決議。</w:t>
      </w:r>
    </w:p>
    <w:p w14:paraId="6CFF63AA" w14:textId="77777777" w:rsidR="003622B9" w:rsidRPr="003622B9" w:rsidRDefault="003622B9" w:rsidP="003622B9">
      <w:pPr>
        <w:tabs>
          <w:tab w:val="left" w:pos="1276"/>
        </w:tabs>
        <w:spacing w:line="360" w:lineRule="exact"/>
        <w:ind w:left="1276" w:hanging="1276"/>
        <w:rPr>
          <w:rFonts w:ascii="Times New Roman" w:eastAsia="標楷體" w:hAnsi="Times New Roman"/>
          <w:szCs w:val="24"/>
        </w:rPr>
      </w:pPr>
      <w:r w:rsidRPr="003622B9">
        <w:rPr>
          <w:rFonts w:ascii="Times New Roman" w:eastAsia="標楷體" w:hAnsi="Times New Roman"/>
          <w:szCs w:val="24"/>
        </w:rPr>
        <w:t>第</w:t>
      </w:r>
      <w:r w:rsidRPr="003622B9">
        <w:rPr>
          <w:rFonts w:ascii="Times New Roman" w:eastAsia="標楷體" w:hAnsi="Times New Roman"/>
          <w:szCs w:val="24"/>
        </w:rPr>
        <w:t xml:space="preserve"> </w:t>
      </w:r>
      <w:r w:rsidRPr="003622B9">
        <w:rPr>
          <w:rFonts w:ascii="Times New Roman" w:eastAsia="標楷體" w:hAnsi="Times New Roman"/>
          <w:szCs w:val="24"/>
        </w:rPr>
        <w:t>九</w:t>
      </w:r>
      <w:r w:rsidRPr="003622B9">
        <w:rPr>
          <w:rFonts w:ascii="Times New Roman" w:eastAsia="標楷體" w:hAnsi="Times New Roman"/>
          <w:szCs w:val="24"/>
        </w:rPr>
        <w:t xml:space="preserve"> </w:t>
      </w:r>
      <w:r w:rsidRPr="003622B9">
        <w:rPr>
          <w:rFonts w:ascii="Times New Roman" w:eastAsia="標楷體" w:hAnsi="Times New Roman"/>
          <w:szCs w:val="24"/>
        </w:rPr>
        <w:t>條</w:t>
      </w:r>
      <w:r w:rsidRPr="003622B9">
        <w:rPr>
          <w:rFonts w:ascii="Times New Roman" w:eastAsia="標楷體" w:hAnsi="Times New Roman"/>
          <w:szCs w:val="24"/>
        </w:rPr>
        <w:tab/>
      </w:r>
      <w:r w:rsidRPr="003622B9">
        <w:rPr>
          <w:rFonts w:ascii="Times New Roman" w:eastAsia="標楷體" w:hAnsi="Times New Roman"/>
          <w:szCs w:val="24"/>
        </w:rPr>
        <w:t>本會議之提案，除院長</w:t>
      </w:r>
      <w:r w:rsidRPr="003622B9">
        <w:rPr>
          <w:rFonts w:ascii="Times New Roman" w:eastAsia="標楷體" w:hAnsi="Times New Roman" w:hint="eastAsia"/>
          <w:szCs w:val="24"/>
        </w:rPr>
        <w:t>召集</w:t>
      </w:r>
      <w:r w:rsidRPr="003622B9">
        <w:rPr>
          <w:rFonts w:ascii="Times New Roman" w:eastAsia="標楷體" w:hAnsi="Times New Roman"/>
          <w:szCs w:val="24"/>
        </w:rPr>
        <w:t>及系（所</w:t>
      </w:r>
      <w:r w:rsidRPr="003622B9">
        <w:rPr>
          <w:rFonts w:ascii="Times New Roman" w:eastAsia="標楷體" w:hAnsi="Times New Roman" w:hint="eastAsia"/>
          <w:szCs w:val="24"/>
        </w:rPr>
        <w:t>、專班</w:t>
      </w:r>
      <w:r w:rsidRPr="003622B9">
        <w:rPr>
          <w:rFonts w:ascii="Times New Roman" w:eastAsia="標楷體" w:hAnsi="Times New Roman"/>
          <w:szCs w:val="24"/>
        </w:rPr>
        <w:t>）提出外，應有會議代表三人以上（含）之連署。臨時動議需有出席會議代表五人以上（含）之連署。</w:t>
      </w:r>
    </w:p>
    <w:p w14:paraId="1C9F56D0" w14:textId="77777777" w:rsidR="00924EA8" w:rsidRPr="0040557C" w:rsidRDefault="003622B9" w:rsidP="0040557C">
      <w:pPr>
        <w:tabs>
          <w:tab w:val="left" w:pos="1276"/>
        </w:tabs>
        <w:spacing w:line="360" w:lineRule="exact"/>
        <w:ind w:left="1276" w:hanging="1276"/>
        <w:rPr>
          <w:rFonts w:ascii="Times New Roman" w:eastAsia="標楷體" w:hAnsi="Times New Roman"/>
          <w:szCs w:val="24"/>
        </w:rPr>
      </w:pPr>
      <w:r w:rsidRPr="003622B9">
        <w:rPr>
          <w:rFonts w:ascii="Times New Roman" w:eastAsia="標楷體" w:hAnsi="Times New Roman" w:hint="eastAsia"/>
          <w:szCs w:val="24"/>
        </w:rPr>
        <w:t>第</w:t>
      </w:r>
      <w:r w:rsidRPr="003622B9">
        <w:rPr>
          <w:rFonts w:ascii="Times New Roman" w:eastAsia="標楷體" w:hAnsi="Times New Roman" w:hint="eastAsia"/>
          <w:szCs w:val="24"/>
        </w:rPr>
        <w:t xml:space="preserve"> </w:t>
      </w:r>
      <w:r w:rsidRPr="003622B9">
        <w:rPr>
          <w:rFonts w:ascii="Times New Roman" w:eastAsia="標楷體" w:hAnsi="Times New Roman" w:hint="eastAsia"/>
          <w:szCs w:val="24"/>
        </w:rPr>
        <w:t>十</w:t>
      </w:r>
      <w:r w:rsidRPr="003622B9">
        <w:rPr>
          <w:rFonts w:ascii="Times New Roman" w:eastAsia="標楷體" w:hAnsi="Times New Roman" w:hint="eastAsia"/>
          <w:szCs w:val="24"/>
        </w:rPr>
        <w:t xml:space="preserve"> </w:t>
      </w:r>
      <w:r w:rsidRPr="003622B9">
        <w:rPr>
          <w:rFonts w:ascii="Times New Roman" w:eastAsia="標楷體" w:hAnsi="Times New Roman" w:hint="eastAsia"/>
          <w:szCs w:val="24"/>
        </w:rPr>
        <w:t>條</w:t>
      </w:r>
      <w:r w:rsidRPr="003622B9">
        <w:rPr>
          <w:rFonts w:ascii="Times New Roman" w:eastAsia="標楷體" w:hAnsi="Times New Roman"/>
          <w:szCs w:val="24"/>
        </w:rPr>
        <w:tab/>
      </w:r>
      <w:r w:rsidR="00B73E62" w:rsidRPr="00B73E62">
        <w:rPr>
          <w:rFonts w:ascii="Times New Roman" w:eastAsia="標楷體" w:hAnsi="Times New Roman" w:hint="eastAsia"/>
          <w:szCs w:val="24"/>
        </w:rPr>
        <w:t>本</w:t>
      </w:r>
      <w:r w:rsidR="00B73E62">
        <w:rPr>
          <w:rFonts w:ascii="Times New Roman" w:eastAsia="標楷體" w:hAnsi="Times New Roman" w:hint="eastAsia"/>
          <w:szCs w:val="24"/>
        </w:rPr>
        <w:t>會議</w:t>
      </w:r>
      <w:r w:rsidR="00B73E62" w:rsidRPr="00B73E62">
        <w:rPr>
          <w:rFonts w:ascii="Times New Roman" w:eastAsia="標楷體" w:hAnsi="Times New Roman" w:hint="eastAsia"/>
          <w:szCs w:val="24"/>
        </w:rPr>
        <w:t>規則經院</w:t>
      </w:r>
      <w:proofErr w:type="gramStart"/>
      <w:r w:rsidR="00B73E62" w:rsidRPr="00B73E62">
        <w:rPr>
          <w:rFonts w:ascii="Times New Roman" w:eastAsia="標楷體" w:hAnsi="Times New Roman" w:hint="eastAsia"/>
          <w:szCs w:val="24"/>
        </w:rPr>
        <w:t>務</w:t>
      </w:r>
      <w:proofErr w:type="gramEnd"/>
      <w:r w:rsidR="00B73E62" w:rsidRPr="00B73E62">
        <w:rPr>
          <w:rFonts w:ascii="Times New Roman" w:eastAsia="標楷體" w:hAnsi="Times New Roman" w:hint="eastAsia"/>
          <w:szCs w:val="24"/>
        </w:rPr>
        <w:t>會議通過，報請校長核備後施行，修正時亦同。</w:t>
      </w:r>
    </w:p>
    <w:p w14:paraId="27D22C53" w14:textId="77777777" w:rsidR="0040557C" w:rsidRDefault="0040557C" w:rsidP="006E41B0">
      <w:pPr>
        <w:tabs>
          <w:tab w:val="left" w:pos="1276"/>
        </w:tabs>
        <w:spacing w:line="360" w:lineRule="exact"/>
        <w:ind w:right="800"/>
        <w:rPr>
          <w:rFonts w:ascii="Times New Roman" w:eastAsia="標楷體" w:hAnsi="Times New Roman"/>
          <w:sz w:val="20"/>
          <w:szCs w:val="20"/>
        </w:rPr>
      </w:pPr>
    </w:p>
    <w:p w14:paraId="44FB3FEC" w14:textId="77777777" w:rsidR="00341743" w:rsidRDefault="00341743" w:rsidP="004F7A6A">
      <w:pPr>
        <w:tabs>
          <w:tab w:val="left" w:pos="1276"/>
        </w:tabs>
        <w:spacing w:line="360" w:lineRule="exact"/>
        <w:ind w:left="1276" w:hanging="1276"/>
        <w:jc w:val="right"/>
        <w:rPr>
          <w:rFonts w:ascii="Times New Roman" w:eastAsia="標楷體" w:hAnsi="Times New Roman"/>
          <w:sz w:val="20"/>
          <w:szCs w:val="20"/>
        </w:rPr>
      </w:pPr>
    </w:p>
    <w:sectPr w:rsidR="003417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E55FF"/>
    <w:multiLevelType w:val="hybridMultilevel"/>
    <w:tmpl w:val="D8FE459C"/>
    <w:lvl w:ilvl="0" w:tplc="3F644DD2">
      <w:start w:val="1"/>
      <w:numFmt w:val="taiwaneseCountingThousand"/>
      <w:lvlText w:val="第 %1 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9823B3"/>
    <w:multiLevelType w:val="hybridMultilevel"/>
    <w:tmpl w:val="AFB8A142"/>
    <w:lvl w:ilvl="0" w:tplc="FB4881FA">
      <w:start w:val="1"/>
      <w:numFmt w:val="ideographLegalTraditional"/>
      <w:lvlText w:val="%1、"/>
      <w:lvlJc w:val="left"/>
      <w:pPr>
        <w:ind w:left="2040" w:hanging="480"/>
      </w:pPr>
      <w:rPr>
        <w:b/>
        <w:color w:val="000000"/>
        <w:sz w:val="24"/>
        <w:szCs w:val="24"/>
        <w:lang w:val="en-US"/>
      </w:rPr>
    </w:lvl>
    <w:lvl w:ilvl="1" w:tplc="C5C0FB38">
      <w:start w:val="1"/>
      <w:numFmt w:val="taiwaneseCountingThousand"/>
      <w:lvlText w:val="%2、"/>
      <w:lvlJc w:val="left"/>
      <w:pPr>
        <w:ind w:left="8270" w:hanging="473"/>
      </w:pPr>
      <w:rPr>
        <w:rFonts w:ascii="標楷體" w:eastAsia="標楷體" w:hAnsi="標楷體" w:cs="Times New Roman"/>
      </w:rPr>
    </w:lvl>
    <w:lvl w:ilvl="2" w:tplc="35544F8E">
      <w:start w:val="1"/>
      <w:numFmt w:val="taiwaneseCountingThousand"/>
      <w:lvlText w:val="(%3)"/>
      <w:lvlJc w:val="left"/>
      <w:pPr>
        <w:ind w:left="2290" w:hanging="480"/>
      </w:pPr>
    </w:lvl>
    <w:lvl w:ilvl="3" w:tplc="0409000F">
      <w:start w:val="1"/>
      <w:numFmt w:val="decimal"/>
      <w:lvlText w:val="%4."/>
      <w:lvlJc w:val="left"/>
      <w:pPr>
        <w:ind w:left="2770" w:hanging="480"/>
      </w:pPr>
    </w:lvl>
    <w:lvl w:ilvl="4" w:tplc="04090019">
      <w:start w:val="1"/>
      <w:numFmt w:val="ideographTraditional"/>
      <w:lvlText w:val="%5、"/>
      <w:lvlJc w:val="left"/>
      <w:pPr>
        <w:ind w:left="3250" w:hanging="480"/>
      </w:pPr>
    </w:lvl>
    <w:lvl w:ilvl="5" w:tplc="0409001B">
      <w:start w:val="1"/>
      <w:numFmt w:val="lowerRoman"/>
      <w:lvlText w:val="%6."/>
      <w:lvlJc w:val="right"/>
      <w:pPr>
        <w:ind w:left="3730" w:hanging="480"/>
      </w:pPr>
    </w:lvl>
    <w:lvl w:ilvl="6" w:tplc="0409000F">
      <w:start w:val="1"/>
      <w:numFmt w:val="decimal"/>
      <w:lvlText w:val="%7."/>
      <w:lvlJc w:val="left"/>
      <w:pPr>
        <w:ind w:left="4210" w:hanging="480"/>
      </w:pPr>
    </w:lvl>
    <w:lvl w:ilvl="7" w:tplc="04090019">
      <w:start w:val="1"/>
      <w:numFmt w:val="ideographTraditional"/>
      <w:lvlText w:val="%8、"/>
      <w:lvlJc w:val="left"/>
      <w:pPr>
        <w:ind w:left="4690" w:hanging="480"/>
      </w:pPr>
    </w:lvl>
    <w:lvl w:ilvl="8" w:tplc="0409001B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27F77571"/>
    <w:multiLevelType w:val="hybridMultilevel"/>
    <w:tmpl w:val="9E52549E"/>
    <w:lvl w:ilvl="0" w:tplc="497457DE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9C7FDA"/>
    <w:multiLevelType w:val="hybridMultilevel"/>
    <w:tmpl w:val="3086047E"/>
    <w:lvl w:ilvl="0" w:tplc="04090015">
      <w:start w:val="1"/>
      <w:numFmt w:val="taiwaneseCountingThousand"/>
      <w:lvlText w:val="%1、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4" w15:restartNumberingAfterBreak="0">
    <w:nsid w:val="6EC70AC2"/>
    <w:multiLevelType w:val="hybridMultilevel"/>
    <w:tmpl w:val="DE54FA86"/>
    <w:lvl w:ilvl="0" w:tplc="04090015">
      <w:start w:val="1"/>
      <w:numFmt w:val="taiwaneseCountingThousand"/>
      <w:lvlText w:val="%1、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num w:numId="1" w16cid:durableId="1443571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717216">
    <w:abstractNumId w:val="4"/>
  </w:num>
  <w:num w:numId="3" w16cid:durableId="1158616159">
    <w:abstractNumId w:val="3"/>
  </w:num>
  <w:num w:numId="4" w16cid:durableId="334576110">
    <w:abstractNumId w:val="2"/>
  </w:num>
  <w:num w:numId="5" w16cid:durableId="68132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97"/>
    <w:rsid w:val="00115F15"/>
    <w:rsid w:val="00192984"/>
    <w:rsid w:val="001A2F59"/>
    <w:rsid w:val="00215A97"/>
    <w:rsid w:val="002B7CEB"/>
    <w:rsid w:val="00341743"/>
    <w:rsid w:val="003622B9"/>
    <w:rsid w:val="0040557C"/>
    <w:rsid w:val="004C26E6"/>
    <w:rsid w:val="004E1A32"/>
    <w:rsid w:val="004F7A6A"/>
    <w:rsid w:val="006E41B0"/>
    <w:rsid w:val="006E4609"/>
    <w:rsid w:val="007D15BA"/>
    <w:rsid w:val="008A30EE"/>
    <w:rsid w:val="00924EA8"/>
    <w:rsid w:val="009C6E82"/>
    <w:rsid w:val="009C7E13"/>
    <w:rsid w:val="00B73E62"/>
    <w:rsid w:val="00DA6206"/>
    <w:rsid w:val="00EA04FF"/>
    <w:rsid w:val="00EB379C"/>
    <w:rsid w:val="00EC24AB"/>
    <w:rsid w:val="00E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8A924"/>
  <w15:chartTrackingRefBased/>
  <w15:docId w15:val="{256AD677-7CF0-43B8-9C58-9FBE0FBD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4A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A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DEE3C-3E60-4CF7-ACCD-E0E71F62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曾怡瑄</dc:creator>
  <cp:keywords/>
  <dc:description/>
  <cp:lastModifiedBy>紀芳青</cp:lastModifiedBy>
  <cp:revision>2</cp:revision>
  <cp:lastPrinted>2026-01-12T10:45:00Z</cp:lastPrinted>
  <dcterms:created xsi:type="dcterms:W3CDTF">2026-01-12T11:17:00Z</dcterms:created>
  <dcterms:modified xsi:type="dcterms:W3CDTF">2026-01-12T11:17:00Z</dcterms:modified>
</cp:coreProperties>
</file>